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5151A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151A1">
        <w:rPr>
          <w:rFonts w:ascii="Times New Roman" w:hAnsi="Times New Roman" w:cs="Times New Roman"/>
          <w:b/>
          <w:bCs/>
          <w:color w:val="000000" w:themeColor="text1"/>
          <w:sz w:val="24"/>
          <w:szCs w:val="24"/>
          <w:lang w:val="ca-ES"/>
        </w:rPr>
        <w:t>PAPA FRANCESC</w:t>
      </w:r>
    </w:p>
    <w:p w14:paraId="039A6BD8" w14:textId="77777777" w:rsidR="00472FD5" w:rsidRPr="005151A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151A1">
        <w:rPr>
          <w:rFonts w:ascii="Times New Roman" w:hAnsi="Times New Roman" w:cs="Times New Roman"/>
          <w:b/>
          <w:bCs/>
          <w:color w:val="000000" w:themeColor="text1"/>
          <w:sz w:val="24"/>
          <w:szCs w:val="24"/>
          <w:lang w:val="ca-ES"/>
        </w:rPr>
        <w:t>AUDIÈNCIA GENERAL</w:t>
      </w:r>
    </w:p>
    <w:p w14:paraId="5627E6FA" w14:textId="4C3B67FC" w:rsidR="00472FD5" w:rsidRPr="005151A1"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5151A1">
        <w:rPr>
          <w:rFonts w:ascii="Times New Roman" w:hAnsi="Times New Roman" w:cs="Times New Roman"/>
          <w:b/>
          <w:bCs/>
          <w:color w:val="000000" w:themeColor="text1"/>
          <w:sz w:val="24"/>
          <w:szCs w:val="24"/>
          <w:lang w:val="ca-ES"/>
        </w:rPr>
        <w:t>Dimecres,</w:t>
      </w:r>
      <w:r w:rsidR="007A5630" w:rsidRPr="005151A1">
        <w:rPr>
          <w:rFonts w:ascii="Times New Roman" w:hAnsi="Times New Roman" w:cs="Times New Roman"/>
          <w:b/>
          <w:bCs/>
          <w:color w:val="000000" w:themeColor="text1"/>
          <w:sz w:val="24"/>
          <w:szCs w:val="24"/>
          <w:lang w:val="ca-ES"/>
        </w:rPr>
        <w:t xml:space="preserve"> </w:t>
      </w:r>
      <w:r w:rsidR="005151A1" w:rsidRPr="005151A1">
        <w:rPr>
          <w:rFonts w:ascii="Times New Roman" w:hAnsi="Times New Roman" w:cs="Times New Roman"/>
          <w:b/>
          <w:bCs/>
          <w:color w:val="000000" w:themeColor="text1"/>
          <w:sz w:val="24"/>
          <w:szCs w:val="24"/>
          <w:lang w:val="ca-ES"/>
        </w:rPr>
        <w:t>16</w:t>
      </w:r>
      <w:r w:rsidR="00FD495D" w:rsidRPr="005151A1">
        <w:rPr>
          <w:rFonts w:ascii="Times New Roman" w:hAnsi="Times New Roman" w:cs="Times New Roman"/>
          <w:b/>
          <w:bCs/>
          <w:color w:val="000000" w:themeColor="text1"/>
          <w:sz w:val="24"/>
          <w:szCs w:val="24"/>
          <w:lang w:val="ca-ES"/>
        </w:rPr>
        <w:t xml:space="preserve"> de gener de 2019</w:t>
      </w:r>
    </w:p>
    <w:p w14:paraId="53D4F6C9" w14:textId="4A2CC1FE" w:rsidR="00472FD5" w:rsidRPr="005151A1"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5151A1">
        <w:rPr>
          <w:rFonts w:ascii="Times New Roman" w:hAnsi="Times New Roman" w:cs="Times New Roman"/>
          <w:b/>
          <w:bCs/>
          <w:color w:val="000000" w:themeColor="text1"/>
          <w:sz w:val="24"/>
          <w:szCs w:val="24"/>
          <w:lang w:val="ca-ES"/>
        </w:rPr>
        <w:t>Catequesi sobre el</w:t>
      </w:r>
      <w:r w:rsidR="006F0F8E" w:rsidRPr="005151A1">
        <w:rPr>
          <w:rFonts w:ascii="Times New Roman" w:hAnsi="Times New Roman" w:cs="Times New Roman"/>
          <w:b/>
          <w:bCs/>
          <w:color w:val="000000" w:themeColor="text1"/>
          <w:sz w:val="24"/>
          <w:szCs w:val="24"/>
          <w:lang w:val="ca-ES"/>
        </w:rPr>
        <w:t xml:space="preserve"> parenostre</w:t>
      </w:r>
      <w:r w:rsidR="002832EC" w:rsidRPr="005151A1">
        <w:rPr>
          <w:rFonts w:ascii="Times New Roman" w:hAnsi="Times New Roman" w:cs="Times New Roman"/>
          <w:b/>
          <w:bCs/>
          <w:color w:val="000000" w:themeColor="text1"/>
          <w:sz w:val="24"/>
          <w:szCs w:val="24"/>
          <w:lang w:val="ca-ES"/>
        </w:rPr>
        <w:t>:</w:t>
      </w:r>
      <w:r w:rsidR="006F0F8E" w:rsidRPr="005151A1">
        <w:rPr>
          <w:rFonts w:ascii="Times New Roman" w:hAnsi="Times New Roman" w:cs="Times New Roman"/>
          <w:b/>
          <w:bCs/>
          <w:color w:val="000000" w:themeColor="text1"/>
          <w:sz w:val="24"/>
          <w:szCs w:val="24"/>
          <w:lang w:val="ca-ES"/>
        </w:rPr>
        <w:t xml:space="preserve"> </w:t>
      </w:r>
      <w:r w:rsidR="005151A1" w:rsidRPr="005151A1">
        <w:rPr>
          <w:rFonts w:ascii="Times New Roman" w:hAnsi="Times New Roman" w:cs="Times New Roman"/>
          <w:b/>
          <w:bCs/>
          <w:color w:val="000000" w:themeColor="text1"/>
          <w:sz w:val="24"/>
          <w:szCs w:val="24"/>
          <w:lang w:val="ca-ES"/>
        </w:rPr>
        <w:t>5</w:t>
      </w:r>
      <w:r w:rsidR="006F0F8E" w:rsidRPr="005151A1">
        <w:rPr>
          <w:rFonts w:ascii="Times New Roman" w:hAnsi="Times New Roman" w:cs="Times New Roman"/>
          <w:b/>
          <w:bCs/>
          <w:color w:val="000000" w:themeColor="text1"/>
          <w:sz w:val="24"/>
          <w:szCs w:val="24"/>
          <w:lang w:val="ca-ES"/>
        </w:rPr>
        <w:t xml:space="preserve">. </w:t>
      </w:r>
      <w:r w:rsidR="005151A1" w:rsidRPr="005151A1">
        <w:rPr>
          <w:rFonts w:ascii="Times New Roman" w:hAnsi="Times New Roman" w:cs="Times New Roman"/>
          <w:b/>
          <w:bCs/>
          <w:color w:val="000000" w:themeColor="text1"/>
          <w:sz w:val="24"/>
          <w:szCs w:val="24"/>
          <w:lang w:val="ca-ES"/>
        </w:rPr>
        <w:t>Abbà, Pare!</w:t>
      </w:r>
    </w:p>
    <w:bookmarkEnd w:id="0"/>
    <w:p w14:paraId="014E5206" w14:textId="77777777" w:rsidR="008D3AEB" w:rsidRPr="005151A1" w:rsidRDefault="008D3AEB" w:rsidP="008D3AEB">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Estimats germans i germanes, bon dia!</w:t>
      </w:r>
    </w:p>
    <w:p w14:paraId="75ABF840" w14:textId="47EDC8A8" w:rsid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Continuant les catequesis sobre el</w:t>
      </w:r>
      <w:r>
        <w:rPr>
          <w:rFonts w:ascii="Times New Roman" w:eastAsia="Times New Roman" w:hAnsi="Times New Roman" w:cs="Times New Roman"/>
          <w:color w:val="000000" w:themeColor="text1"/>
          <w:sz w:val="24"/>
          <w:szCs w:val="24"/>
          <w:lang w:val="ca-ES" w:eastAsia="es-ES" w:bidi="th-TH"/>
        </w:rPr>
        <w:t xml:space="preserve"> p</w:t>
      </w:r>
      <w:r w:rsidRPr="005151A1">
        <w:rPr>
          <w:rFonts w:ascii="Times New Roman" w:eastAsia="Times New Roman" w:hAnsi="Times New Roman" w:cs="Times New Roman"/>
          <w:color w:val="000000" w:themeColor="text1"/>
          <w:sz w:val="24"/>
          <w:szCs w:val="24"/>
          <w:lang w:val="ca-ES" w:eastAsia="es-ES" w:bidi="th-TH"/>
        </w:rPr>
        <w:t>arenostre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avui partim de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observació que, en el Nou Testament, la pregària sembla voler arribar a l</w:t>
      </w:r>
      <w:r>
        <w:rPr>
          <w:rFonts w:ascii="Times New Roman" w:eastAsia="Times New Roman" w:hAnsi="Times New Roman" w:cs="Times New Roman"/>
          <w:color w:val="000000" w:themeColor="text1"/>
          <w:sz w:val="24"/>
          <w:szCs w:val="24"/>
          <w:lang w:val="ca-ES" w:eastAsia="es-ES" w:bidi="th-TH"/>
        </w:rPr>
        <w:t>’</w:t>
      </w:r>
      <w:r w:rsidR="00365BFE">
        <w:rPr>
          <w:rFonts w:ascii="Times New Roman" w:eastAsia="Times New Roman" w:hAnsi="Times New Roman" w:cs="Times New Roman"/>
          <w:color w:val="000000" w:themeColor="text1"/>
          <w:sz w:val="24"/>
          <w:szCs w:val="24"/>
          <w:lang w:val="ca-ES" w:eastAsia="es-ES" w:bidi="th-TH"/>
        </w:rPr>
        <w:t>essencial</w:t>
      </w:r>
      <w:r w:rsidRPr="005151A1">
        <w:rPr>
          <w:rFonts w:ascii="Times New Roman" w:eastAsia="Times New Roman" w:hAnsi="Times New Roman" w:cs="Times New Roman"/>
          <w:color w:val="000000" w:themeColor="text1"/>
          <w:sz w:val="24"/>
          <w:szCs w:val="24"/>
          <w:lang w:val="ca-ES" w:eastAsia="es-ES" w:bidi="th-TH"/>
        </w:rPr>
        <w:t xml:space="preserve"> fins concentrar-se en una sola paraula: Abbà, Pare.</w:t>
      </w:r>
    </w:p>
    <w:p w14:paraId="2B2ED11B" w14:textId="77C74D01"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 xml:space="preserve">Hem escoltat el que escriu </w:t>
      </w:r>
      <w:r w:rsidR="001843AD">
        <w:rPr>
          <w:rFonts w:ascii="Times New Roman" w:eastAsia="Times New Roman" w:hAnsi="Times New Roman" w:cs="Times New Roman"/>
          <w:color w:val="000000" w:themeColor="text1"/>
          <w:sz w:val="24"/>
          <w:szCs w:val="24"/>
          <w:lang w:val="ca-ES" w:eastAsia="es-ES" w:bidi="th-TH"/>
        </w:rPr>
        <w:t>s</w:t>
      </w:r>
      <w:r w:rsidRPr="005151A1">
        <w:rPr>
          <w:rFonts w:ascii="Times New Roman" w:eastAsia="Times New Roman" w:hAnsi="Times New Roman" w:cs="Times New Roman"/>
          <w:color w:val="000000" w:themeColor="text1"/>
          <w:sz w:val="24"/>
          <w:szCs w:val="24"/>
          <w:lang w:val="ca-ES" w:eastAsia="es-ES" w:bidi="th-TH"/>
        </w:rPr>
        <w:t xml:space="preserve">ant Pau en la carta als Romans: «Vosaltres </w:t>
      </w:r>
      <w:r w:rsidR="001843AD" w:rsidRPr="001843AD">
        <w:rPr>
          <w:rFonts w:ascii="Times New Roman" w:eastAsia="Times New Roman" w:hAnsi="Times New Roman" w:cs="Times New Roman"/>
          <w:color w:val="000000" w:themeColor="text1"/>
          <w:sz w:val="24"/>
          <w:szCs w:val="24"/>
          <w:lang w:val="ca-ES" w:eastAsia="es-ES" w:bidi="th-TH"/>
        </w:rPr>
        <w:t xml:space="preserve">no heu rebut un esperit d’esclaus que us faci tornar a caure en el temor, sinó l’Esperit que ens ha fet fills i ens fa cridar: </w:t>
      </w:r>
      <w:r w:rsidR="001843AD">
        <w:rPr>
          <w:rFonts w:ascii="Times New Roman" w:eastAsia="Times New Roman" w:hAnsi="Times New Roman" w:cs="Times New Roman"/>
          <w:color w:val="000000" w:themeColor="text1"/>
          <w:sz w:val="24"/>
          <w:szCs w:val="24"/>
          <w:lang w:val="ca-ES" w:eastAsia="es-ES" w:bidi="th-TH"/>
        </w:rPr>
        <w:t>“</w:t>
      </w:r>
      <w:r w:rsidR="001843AD" w:rsidRPr="001843AD">
        <w:rPr>
          <w:rFonts w:ascii="Times New Roman" w:eastAsia="Times New Roman" w:hAnsi="Times New Roman" w:cs="Times New Roman"/>
          <w:color w:val="000000" w:themeColor="text1"/>
          <w:sz w:val="24"/>
          <w:szCs w:val="24"/>
          <w:lang w:val="ca-ES" w:eastAsia="es-ES" w:bidi="th-TH"/>
        </w:rPr>
        <w:t>Abbà, Pare!</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(8,15). I als Gàlates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Apòstol els diu: «</w:t>
      </w:r>
      <w:r w:rsidR="001843AD">
        <w:rPr>
          <w:rFonts w:ascii="Times New Roman" w:eastAsia="Times New Roman" w:hAnsi="Times New Roman" w:cs="Times New Roman"/>
          <w:color w:val="000000" w:themeColor="text1"/>
          <w:sz w:val="24"/>
          <w:szCs w:val="24"/>
          <w:lang w:val="ca-ES" w:eastAsia="es-ES" w:bidi="th-TH"/>
        </w:rPr>
        <w:t xml:space="preserve">I sabem que som fills perquè Déu ha enviat </w:t>
      </w:r>
      <w:r w:rsidR="001843AD" w:rsidRPr="001843AD">
        <w:rPr>
          <w:rFonts w:ascii="Times New Roman" w:eastAsia="Times New Roman" w:hAnsi="Times New Roman" w:cs="Times New Roman"/>
          <w:color w:val="000000" w:themeColor="text1"/>
          <w:sz w:val="24"/>
          <w:szCs w:val="24"/>
          <w:lang w:val="ca-ES" w:eastAsia="es-ES" w:bidi="th-TH"/>
        </w:rPr>
        <w:t xml:space="preserve">als nostres cors l’Esperit del seu Fill, que crida: </w:t>
      </w:r>
      <w:r w:rsidR="001843AD">
        <w:rPr>
          <w:rFonts w:ascii="Times New Roman" w:eastAsia="Times New Roman" w:hAnsi="Times New Roman" w:cs="Times New Roman"/>
          <w:color w:val="000000" w:themeColor="text1"/>
          <w:sz w:val="24"/>
          <w:szCs w:val="24"/>
          <w:lang w:val="ca-ES" w:eastAsia="es-ES" w:bidi="th-TH"/>
        </w:rPr>
        <w:t>“</w:t>
      </w:r>
      <w:r w:rsidR="001843AD" w:rsidRPr="001843AD">
        <w:rPr>
          <w:rFonts w:ascii="Times New Roman" w:eastAsia="Times New Roman" w:hAnsi="Times New Roman" w:cs="Times New Roman"/>
          <w:color w:val="000000" w:themeColor="text1"/>
          <w:sz w:val="24"/>
          <w:szCs w:val="24"/>
          <w:lang w:val="ca-ES" w:eastAsia="es-ES" w:bidi="th-TH"/>
        </w:rPr>
        <w:t>Abbà, Pare!</w:t>
      </w:r>
      <w:r w:rsidR="001843AD">
        <w:rPr>
          <w:rFonts w:ascii="Times New Roman" w:eastAsia="Times New Roman" w:hAnsi="Times New Roman" w:cs="Times New Roman"/>
          <w:color w:val="000000" w:themeColor="text1"/>
          <w:sz w:val="24"/>
          <w:szCs w:val="24"/>
          <w:lang w:val="ca-ES" w:eastAsia="es-ES" w:bidi="th-TH"/>
        </w:rPr>
        <w:t>”» (Ga</w:t>
      </w:r>
      <w:r w:rsidRPr="005151A1">
        <w:rPr>
          <w:rFonts w:ascii="Times New Roman" w:eastAsia="Times New Roman" w:hAnsi="Times New Roman" w:cs="Times New Roman"/>
          <w:color w:val="000000" w:themeColor="text1"/>
          <w:sz w:val="24"/>
          <w:szCs w:val="24"/>
          <w:lang w:val="ca-ES" w:eastAsia="es-ES" w:bidi="th-TH"/>
        </w:rPr>
        <w:t xml:space="preserve"> 4,6). Torna dues vegades a la mateixa invocació, que condensa tota la novetat de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Evangeli. Després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haver conegut Jesús i escoltat la seva predicació, el cristià ja no considera Déu com un tirà que fa por, ja no té por sinó que sent florir en el seu cor la confiança en </w:t>
      </w:r>
      <w:r w:rsidR="001843AD">
        <w:rPr>
          <w:rFonts w:ascii="Times New Roman" w:eastAsia="Times New Roman" w:hAnsi="Times New Roman" w:cs="Times New Roman"/>
          <w:color w:val="000000" w:themeColor="text1"/>
          <w:sz w:val="24"/>
          <w:szCs w:val="24"/>
          <w:lang w:val="ca-ES" w:eastAsia="es-ES" w:bidi="th-TH"/>
        </w:rPr>
        <w:t>e</w:t>
      </w:r>
      <w:r w:rsidRPr="005151A1">
        <w:rPr>
          <w:rFonts w:ascii="Times New Roman" w:eastAsia="Times New Roman" w:hAnsi="Times New Roman" w:cs="Times New Roman"/>
          <w:color w:val="000000" w:themeColor="text1"/>
          <w:sz w:val="24"/>
          <w:szCs w:val="24"/>
          <w:lang w:val="ca-ES" w:eastAsia="es-ES" w:bidi="th-TH"/>
        </w:rPr>
        <w:t>ll: pot parlar amb el Creador anomenant-lo</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expressió és tan important per als cristians que sovint s</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ha conservat intacta en la seva forma original:</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Abbà</w:t>
      </w:r>
      <w:r>
        <w:rPr>
          <w:rFonts w:ascii="Times New Roman" w:eastAsia="Times New Roman" w:hAnsi="Times New Roman" w:cs="Times New Roman"/>
          <w:color w:val="000000" w:themeColor="text1"/>
          <w:sz w:val="24"/>
          <w:szCs w:val="24"/>
          <w:lang w:val="ca-ES" w:eastAsia="es-ES" w:bidi="th-TH"/>
        </w:rPr>
        <w:t>».</w:t>
      </w:r>
    </w:p>
    <w:p w14:paraId="543FD68F" w14:textId="0F00D029"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És estrany que en el Nou Testament les expressions aramees no siguin traduïdes al grec. Hem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imaginar com si en aquestes paraules aramees hagués quedat</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gravada</w:t>
      </w:r>
      <w:r>
        <w:rPr>
          <w:rFonts w:ascii="Times New Roman" w:eastAsia="Times New Roman" w:hAnsi="Times New Roman" w:cs="Times New Roman"/>
          <w:color w:val="000000" w:themeColor="text1"/>
          <w:sz w:val="24"/>
          <w:szCs w:val="24"/>
          <w:lang w:val="ca-ES" w:eastAsia="es-ES" w:bidi="th-TH"/>
        </w:rPr>
        <w:t>»</w:t>
      </w:r>
      <w:r w:rsidR="00365BFE">
        <w:rPr>
          <w:rFonts w:ascii="Times New Roman" w:eastAsia="Times New Roman" w:hAnsi="Times New Roman" w:cs="Times New Roman"/>
          <w:color w:val="000000" w:themeColor="text1"/>
          <w:sz w:val="24"/>
          <w:szCs w:val="24"/>
          <w:lang w:val="ca-ES" w:eastAsia="es-ES" w:bidi="th-TH"/>
        </w:rPr>
        <w:t xml:space="preserve"> la veu de</w:t>
      </w:r>
      <w:r w:rsidRPr="005151A1">
        <w:rPr>
          <w:rFonts w:ascii="Times New Roman" w:eastAsia="Times New Roman" w:hAnsi="Times New Roman" w:cs="Times New Roman"/>
          <w:color w:val="000000" w:themeColor="text1"/>
          <w:sz w:val="24"/>
          <w:szCs w:val="24"/>
          <w:lang w:val="ca-ES" w:eastAsia="es-ES" w:bidi="th-TH"/>
        </w:rPr>
        <w:t xml:space="preserve"> Jesús</w:t>
      </w:r>
      <w:r w:rsidR="00365BFE" w:rsidRPr="00365BFE">
        <w:rPr>
          <w:rFonts w:ascii="Times New Roman" w:eastAsia="Times New Roman" w:hAnsi="Times New Roman" w:cs="Times New Roman"/>
          <w:color w:val="000000" w:themeColor="text1"/>
          <w:sz w:val="24"/>
          <w:szCs w:val="24"/>
          <w:lang w:val="ca-ES" w:eastAsia="es-ES" w:bidi="th-TH"/>
        </w:rPr>
        <w:t xml:space="preserve"> </w:t>
      </w:r>
      <w:r w:rsidR="00365BFE" w:rsidRPr="005151A1">
        <w:rPr>
          <w:rFonts w:ascii="Times New Roman" w:eastAsia="Times New Roman" w:hAnsi="Times New Roman" w:cs="Times New Roman"/>
          <w:color w:val="000000" w:themeColor="text1"/>
          <w:sz w:val="24"/>
          <w:szCs w:val="24"/>
          <w:lang w:val="ca-ES" w:eastAsia="es-ES" w:bidi="th-TH"/>
        </w:rPr>
        <w:t>mateix</w:t>
      </w:r>
      <w:r w:rsidRPr="005151A1">
        <w:rPr>
          <w:rFonts w:ascii="Times New Roman" w:eastAsia="Times New Roman" w:hAnsi="Times New Roman" w:cs="Times New Roman"/>
          <w:color w:val="000000" w:themeColor="text1"/>
          <w:sz w:val="24"/>
          <w:szCs w:val="24"/>
          <w:lang w:val="ca-ES" w:eastAsia="es-ES" w:bidi="th-TH"/>
        </w:rPr>
        <w:t>: han respectat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idioma de Jesús. En la primera paraula del</w:t>
      </w:r>
      <w:r>
        <w:rPr>
          <w:rFonts w:ascii="Times New Roman" w:eastAsia="Times New Roman" w:hAnsi="Times New Roman" w:cs="Times New Roman"/>
          <w:color w:val="000000" w:themeColor="text1"/>
          <w:sz w:val="24"/>
          <w:szCs w:val="24"/>
          <w:lang w:val="ca-ES" w:eastAsia="es-ES" w:bidi="th-TH"/>
        </w:rPr>
        <w:t xml:space="preserve"> </w:t>
      </w:r>
      <w:r w:rsidR="001843AD">
        <w:rPr>
          <w:rFonts w:ascii="Times New Roman" w:eastAsia="Times New Roman" w:hAnsi="Times New Roman" w:cs="Times New Roman"/>
          <w:color w:val="000000" w:themeColor="text1"/>
          <w:sz w:val="24"/>
          <w:szCs w:val="24"/>
          <w:lang w:val="ca-ES" w:eastAsia="es-ES" w:bidi="th-TH"/>
        </w:rPr>
        <w:t>pare</w:t>
      </w:r>
      <w:r w:rsidRPr="005151A1">
        <w:rPr>
          <w:rFonts w:ascii="Times New Roman" w:eastAsia="Times New Roman" w:hAnsi="Times New Roman" w:cs="Times New Roman"/>
          <w:color w:val="000000" w:themeColor="text1"/>
          <w:sz w:val="24"/>
          <w:szCs w:val="24"/>
          <w:lang w:val="ca-ES" w:eastAsia="es-ES" w:bidi="th-TH"/>
        </w:rPr>
        <w:t>nostre trobem immediatament la novetat radical de la pregària cristiana.</w:t>
      </w:r>
    </w:p>
    <w:p w14:paraId="02031CFE" w14:textId="0072261E"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No es tracta només d</w:t>
      </w:r>
      <w:r w:rsidR="00365BFE">
        <w:rPr>
          <w:rFonts w:ascii="Times New Roman" w:eastAsia="Times New Roman" w:hAnsi="Times New Roman" w:cs="Times New Roman"/>
          <w:color w:val="000000" w:themeColor="text1"/>
          <w:sz w:val="24"/>
          <w:szCs w:val="24"/>
          <w:lang w:val="ca-ES" w:eastAsia="es-ES" w:bidi="th-TH"/>
        </w:rPr>
        <w:t>’utilitzar</w:t>
      </w:r>
      <w:r w:rsidRPr="005151A1">
        <w:rPr>
          <w:rFonts w:ascii="Times New Roman" w:eastAsia="Times New Roman" w:hAnsi="Times New Roman" w:cs="Times New Roman"/>
          <w:color w:val="000000" w:themeColor="text1"/>
          <w:sz w:val="24"/>
          <w:szCs w:val="24"/>
          <w:lang w:val="ca-ES" w:eastAsia="es-ES" w:bidi="th-TH"/>
        </w:rPr>
        <w:t xml:space="preserve"> un símbol </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en aquest cas, la figura del pare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vinculat al misteri de Déu; es tracta en canvi de tenir, per dir-ho així, tot el món de Jesús abocat en el propi cor. Si fem aquesta operació, realment podem pregar amb el</w:t>
      </w:r>
      <w:r w:rsidR="001843AD">
        <w:rPr>
          <w:rFonts w:ascii="Times New Roman" w:eastAsia="Times New Roman" w:hAnsi="Times New Roman" w:cs="Times New Roman"/>
          <w:color w:val="000000" w:themeColor="text1"/>
          <w:sz w:val="24"/>
          <w:szCs w:val="24"/>
          <w:lang w:val="ca-ES" w:eastAsia="es-ES" w:bidi="th-TH"/>
        </w:rPr>
        <w:t xml:space="preserve"> pare</w:t>
      </w:r>
      <w:r w:rsidRPr="005151A1">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Dir</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Abbà</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és una cosa molt més íntima, més commovedora que dir senzillament a Déu</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Per això algú ha proposat traduir aquesta paraula aramea original</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Abbà</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per</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Papa</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o</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Papà</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En </w:t>
      </w:r>
      <w:r w:rsidR="001843AD">
        <w:rPr>
          <w:rFonts w:ascii="Times New Roman" w:eastAsia="Times New Roman" w:hAnsi="Times New Roman" w:cs="Times New Roman"/>
          <w:color w:val="000000" w:themeColor="text1"/>
          <w:sz w:val="24"/>
          <w:szCs w:val="24"/>
          <w:lang w:val="ca-ES" w:eastAsia="es-ES" w:bidi="th-TH"/>
        </w:rPr>
        <w:t>comptes</w:t>
      </w:r>
      <w:r w:rsidRPr="005151A1">
        <w:rPr>
          <w:rFonts w:ascii="Times New Roman" w:eastAsia="Times New Roman" w:hAnsi="Times New Roman" w:cs="Times New Roman"/>
          <w:color w:val="000000" w:themeColor="text1"/>
          <w:sz w:val="24"/>
          <w:szCs w:val="24"/>
          <w:lang w:val="ca-ES" w:eastAsia="es-ES" w:bidi="th-TH"/>
        </w:rPr>
        <w:t xml:space="preserve"> de dir</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 nostre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dir</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Papà, Papa</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Nosaltres </w:t>
      </w:r>
      <w:r w:rsidR="001843AD">
        <w:rPr>
          <w:rFonts w:ascii="Times New Roman" w:eastAsia="Times New Roman" w:hAnsi="Times New Roman" w:cs="Times New Roman"/>
          <w:color w:val="000000" w:themeColor="text1"/>
          <w:sz w:val="24"/>
          <w:szCs w:val="24"/>
          <w:lang w:val="ca-ES" w:eastAsia="es-ES" w:bidi="th-TH"/>
        </w:rPr>
        <w:t>continuem</w:t>
      </w:r>
      <w:r w:rsidRPr="005151A1">
        <w:rPr>
          <w:rFonts w:ascii="Times New Roman" w:eastAsia="Times New Roman" w:hAnsi="Times New Roman" w:cs="Times New Roman"/>
          <w:color w:val="000000" w:themeColor="text1"/>
          <w:sz w:val="24"/>
          <w:szCs w:val="24"/>
          <w:lang w:val="ca-ES" w:eastAsia="es-ES" w:bidi="th-TH"/>
        </w:rPr>
        <w:t xml:space="preserve"> dient</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 nostre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però se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ns convida a dir amb el cor</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Papa</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a tenir una relació amb Déu com la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un infant amb el seu pare, que diu</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papà</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i diu</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papa</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De fet aquestes expressions evoquen afecte, evoquen calidesa, alguna cosa que es projecta en el context de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edat infantil: la imatge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un infant completament envoltat per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abraçada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un pare que sent una infinita tendresa per ell. I per això, estimats germans i germanes, per pregar bé, hem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arribar a tenir un cor de nen. No un cor autosuficient: així no es pot pregar bé. Com un nen als braços del seu pare, del seu papà, del seu papa.</w:t>
      </w:r>
    </w:p>
    <w:p w14:paraId="4AE87C12" w14:textId="32B8FDBF"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Però segurament són els Evangelis els que ens introdueixen millor en el sentit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aquesta paraula. Què significa per a Jesús aquesta paraula? El</w:t>
      </w:r>
      <w:r>
        <w:rPr>
          <w:rFonts w:ascii="Times New Roman" w:eastAsia="Times New Roman" w:hAnsi="Times New Roman" w:cs="Times New Roman"/>
          <w:color w:val="000000" w:themeColor="text1"/>
          <w:sz w:val="24"/>
          <w:szCs w:val="24"/>
          <w:lang w:val="ca-ES" w:eastAsia="es-ES" w:bidi="th-TH"/>
        </w:rPr>
        <w:t xml:space="preserve"> p</w:t>
      </w:r>
      <w:r w:rsidRPr="005151A1">
        <w:rPr>
          <w:rFonts w:ascii="Times New Roman" w:eastAsia="Times New Roman" w:hAnsi="Times New Roman" w:cs="Times New Roman"/>
          <w:color w:val="000000" w:themeColor="text1"/>
          <w:sz w:val="24"/>
          <w:szCs w:val="24"/>
          <w:lang w:val="ca-ES" w:eastAsia="es-ES" w:bidi="th-TH"/>
        </w:rPr>
        <w:t xml:space="preserve">arenostre </w:t>
      </w:r>
      <w:r>
        <w:rPr>
          <w:rFonts w:ascii="Times New Roman" w:eastAsia="Times New Roman" w:hAnsi="Times New Roman" w:cs="Times New Roman"/>
          <w:color w:val="000000" w:themeColor="text1"/>
          <w:sz w:val="24"/>
          <w:szCs w:val="24"/>
          <w:lang w:val="ca-ES" w:eastAsia="es-ES" w:bidi="th-TH"/>
        </w:rPr>
        <w:t>agafa</w:t>
      </w:r>
      <w:r w:rsidRPr="005151A1">
        <w:rPr>
          <w:rFonts w:ascii="Times New Roman" w:eastAsia="Times New Roman" w:hAnsi="Times New Roman" w:cs="Times New Roman"/>
          <w:color w:val="000000" w:themeColor="text1"/>
          <w:sz w:val="24"/>
          <w:szCs w:val="24"/>
          <w:lang w:val="ca-ES" w:eastAsia="es-ES" w:bidi="th-TH"/>
        </w:rPr>
        <w:t xml:space="preserve"> significat i color si aprenem a resar-lo després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haver llegit, per exemple, la paràbola del pare </w:t>
      </w:r>
      <w:r w:rsidR="001843AD">
        <w:rPr>
          <w:rFonts w:ascii="Times New Roman" w:eastAsia="Times New Roman" w:hAnsi="Times New Roman" w:cs="Times New Roman"/>
          <w:color w:val="000000" w:themeColor="text1"/>
          <w:sz w:val="24"/>
          <w:szCs w:val="24"/>
          <w:lang w:val="ca-ES" w:eastAsia="es-ES" w:bidi="th-TH"/>
        </w:rPr>
        <w:t>misericordiós, en el capítol 15</w:t>
      </w:r>
      <w:r w:rsidRPr="005151A1">
        <w:rPr>
          <w:rFonts w:ascii="Times New Roman" w:eastAsia="Times New Roman" w:hAnsi="Times New Roman" w:cs="Times New Roman"/>
          <w:color w:val="000000" w:themeColor="text1"/>
          <w:sz w:val="24"/>
          <w:szCs w:val="24"/>
          <w:lang w:val="ca-ES" w:eastAsia="es-ES" w:bidi="th-TH"/>
        </w:rPr>
        <w:t xml:space="preserve"> de Lluc (cf. Lc 15,11-32). Imaginem aquesta pregària pronunciada pel fill pròdig, després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haver experimentat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abraçada del seu pare</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que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havia esperat tant de temps, un pare que no recorda les paraules ofensives que ell li havia dit, un pare que ara li fa entendre senzillament </w:t>
      </w:r>
      <w:r w:rsidR="001843AD">
        <w:rPr>
          <w:rFonts w:ascii="Times New Roman" w:eastAsia="Times New Roman" w:hAnsi="Times New Roman" w:cs="Times New Roman"/>
          <w:color w:val="000000" w:themeColor="text1"/>
          <w:sz w:val="24"/>
          <w:szCs w:val="24"/>
          <w:lang w:val="ca-ES" w:eastAsia="es-ES" w:bidi="th-TH"/>
        </w:rPr>
        <w:t>com</w:t>
      </w:r>
      <w:r w:rsidRPr="005151A1">
        <w:rPr>
          <w:rFonts w:ascii="Times New Roman" w:eastAsia="Times New Roman" w:hAnsi="Times New Roman" w:cs="Times New Roman"/>
          <w:color w:val="000000" w:themeColor="text1"/>
          <w:sz w:val="24"/>
          <w:szCs w:val="24"/>
          <w:lang w:val="ca-ES" w:eastAsia="es-ES" w:bidi="th-TH"/>
        </w:rPr>
        <w:t xml:space="preserve"> el trobava a faltar. Aleshores descobrim </w:t>
      </w:r>
      <w:r w:rsidR="001843AD">
        <w:rPr>
          <w:rFonts w:ascii="Times New Roman" w:eastAsia="Times New Roman" w:hAnsi="Times New Roman" w:cs="Times New Roman"/>
          <w:color w:val="000000" w:themeColor="text1"/>
          <w:sz w:val="24"/>
          <w:szCs w:val="24"/>
          <w:lang w:val="ca-ES" w:eastAsia="es-ES" w:bidi="th-TH"/>
        </w:rPr>
        <w:t>que</w:t>
      </w:r>
      <w:r w:rsidRPr="005151A1">
        <w:rPr>
          <w:rFonts w:ascii="Times New Roman" w:eastAsia="Times New Roman" w:hAnsi="Times New Roman" w:cs="Times New Roman"/>
          <w:color w:val="000000" w:themeColor="text1"/>
          <w:sz w:val="24"/>
          <w:szCs w:val="24"/>
          <w:lang w:val="ca-ES" w:eastAsia="es-ES" w:bidi="th-TH"/>
        </w:rPr>
        <w:t xml:space="preserve"> aquelles paraules cobren vida, prenen força. I ens preguntem: </w:t>
      </w:r>
      <w:r w:rsidR="001843AD">
        <w:rPr>
          <w:rFonts w:ascii="Times New Roman" w:eastAsia="Times New Roman" w:hAnsi="Times New Roman" w:cs="Times New Roman"/>
          <w:color w:val="000000" w:themeColor="text1"/>
          <w:sz w:val="24"/>
          <w:szCs w:val="24"/>
          <w:lang w:val="ca-ES" w:eastAsia="es-ES" w:bidi="th-TH"/>
        </w:rPr>
        <w:t>«¿É</w:t>
      </w:r>
      <w:r w:rsidRPr="005151A1">
        <w:rPr>
          <w:rFonts w:ascii="Times New Roman" w:eastAsia="Times New Roman" w:hAnsi="Times New Roman" w:cs="Times New Roman"/>
          <w:color w:val="000000" w:themeColor="text1"/>
          <w:sz w:val="24"/>
          <w:szCs w:val="24"/>
          <w:lang w:val="ca-ES" w:eastAsia="es-ES" w:bidi="th-TH"/>
        </w:rPr>
        <w:t xml:space="preserve">s </w:t>
      </w:r>
      <w:r w:rsidRPr="005151A1">
        <w:rPr>
          <w:rFonts w:ascii="Times New Roman" w:eastAsia="Times New Roman" w:hAnsi="Times New Roman" w:cs="Times New Roman"/>
          <w:color w:val="000000" w:themeColor="text1"/>
          <w:sz w:val="24"/>
          <w:szCs w:val="24"/>
          <w:lang w:val="ca-ES" w:eastAsia="es-ES" w:bidi="th-TH"/>
        </w:rPr>
        <w:lastRenderedPageBreak/>
        <w:t xml:space="preserve">possible que </w:t>
      </w:r>
      <w:r w:rsidR="001843AD">
        <w:rPr>
          <w:rFonts w:ascii="Times New Roman" w:eastAsia="Times New Roman" w:hAnsi="Times New Roman" w:cs="Times New Roman"/>
          <w:color w:val="000000" w:themeColor="text1"/>
          <w:sz w:val="24"/>
          <w:szCs w:val="24"/>
          <w:lang w:val="ca-ES" w:eastAsia="es-ES" w:bidi="th-TH"/>
        </w:rPr>
        <w:t>t</w:t>
      </w:r>
      <w:r w:rsidRPr="005151A1">
        <w:rPr>
          <w:rFonts w:ascii="Times New Roman" w:eastAsia="Times New Roman" w:hAnsi="Times New Roman" w:cs="Times New Roman"/>
          <w:color w:val="000000" w:themeColor="text1"/>
          <w:sz w:val="24"/>
          <w:szCs w:val="24"/>
          <w:lang w:val="ca-ES" w:eastAsia="es-ES" w:bidi="th-TH"/>
        </w:rPr>
        <w:t>u, o Déu, només coneguis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amor? No coneixes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odi?</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No</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respondria Déu</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jo només conec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amor. </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On tens </w:t>
      </w:r>
      <w:r w:rsidR="001843AD">
        <w:rPr>
          <w:rFonts w:ascii="Times New Roman" w:eastAsia="Times New Roman" w:hAnsi="Times New Roman" w:cs="Times New Roman"/>
          <w:color w:val="000000" w:themeColor="text1"/>
          <w:sz w:val="24"/>
          <w:szCs w:val="24"/>
          <w:lang w:val="ca-ES" w:eastAsia="es-ES" w:bidi="th-TH"/>
        </w:rPr>
        <w:t>t</w:t>
      </w:r>
      <w:r w:rsidRPr="005151A1">
        <w:rPr>
          <w:rFonts w:ascii="Times New Roman" w:eastAsia="Times New Roman" w:hAnsi="Times New Roman" w:cs="Times New Roman"/>
          <w:color w:val="000000" w:themeColor="text1"/>
          <w:sz w:val="24"/>
          <w:szCs w:val="24"/>
          <w:lang w:val="ca-ES" w:eastAsia="es-ES" w:bidi="th-TH"/>
        </w:rPr>
        <w:t>u la venjança, la reclamació de justícia, la ràbia pel teu honor ferit?</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I Déu respondria: </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Jo només conec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amor.</w:t>
      </w:r>
      <w:r w:rsidR="001843AD">
        <w:rPr>
          <w:rFonts w:ascii="Times New Roman" w:eastAsia="Times New Roman" w:hAnsi="Times New Roman" w:cs="Times New Roman"/>
          <w:color w:val="000000" w:themeColor="text1"/>
          <w:sz w:val="24"/>
          <w:szCs w:val="24"/>
          <w:lang w:val="ca-ES" w:eastAsia="es-ES" w:bidi="th-TH"/>
        </w:rPr>
        <w:t>»</w:t>
      </w:r>
    </w:p>
    <w:p w14:paraId="34B02928" w14:textId="2FDC9C50"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El pare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aquella paràbola té en la seva manera de fer alguna cosa que ens recorda molt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esperit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una mare. Especialment són les mares </w:t>
      </w:r>
      <w:r w:rsidR="001843AD">
        <w:rPr>
          <w:rFonts w:ascii="Times New Roman" w:eastAsia="Times New Roman" w:hAnsi="Times New Roman" w:cs="Times New Roman"/>
          <w:color w:val="000000" w:themeColor="text1"/>
          <w:sz w:val="24"/>
          <w:szCs w:val="24"/>
          <w:lang w:val="ca-ES" w:eastAsia="es-ES" w:bidi="th-TH"/>
        </w:rPr>
        <w:t xml:space="preserve">les </w:t>
      </w:r>
      <w:r w:rsidRPr="005151A1">
        <w:rPr>
          <w:rFonts w:ascii="Times New Roman" w:eastAsia="Times New Roman" w:hAnsi="Times New Roman" w:cs="Times New Roman"/>
          <w:color w:val="000000" w:themeColor="text1"/>
          <w:sz w:val="24"/>
          <w:szCs w:val="24"/>
          <w:lang w:val="ca-ES" w:eastAsia="es-ES" w:bidi="th-TH"/>
        </w:rPr>
        <w:t>que excusen els seus fills, els cobreixen, no interrompen l</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empatia en les seves relacions, continuen estimant, fins i tot quan ells no mereixen res més.</w:t>
      </w:r>
    </w:p>
    <w:p w14:paraId="3D851A9F" w14:textId="14B49B73"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hi ha prou amb evocar aquesta </w:t>
      </w:r>
      <w:r w:rsidR="001843AD">
        <w:rPr>
          <w:rFonts w:ascii="Times New Roman" w:eastAsia="Times New Roman" w:hAnsi="Times New Roman" w:cs="Times New Roman"/>
          <w:color w:val="000000" w:themeColor="text1"/>
          <w:sz w:val="24"/>
          <w:szCs w:val="24"/>
          <w:lang w:val="ca-ES" w:eastAsia="es-ES" w:bidi="th-TH"/>
        </w:rPr>
        <w:t>única</w:t>
      </w:r>
      <w:r w:rsidRPr="005151A1">
        <w:rPr>
          <w:rFonts w:ascii="Times New Roman" w:eastAsia="Times New Roman" w:hAnsi="Times New Roman" w:cs="Times New Roman"/>
          <w:color w:val="000000" w:themeColor="text1"/>
          <w:sz w:val="24"/>
          <w:szCs w:val="24"/>
          <w:lang w:val="ca-ES" w:eastAsia="es-ES" w:bidi="th-TH"/>
        </w:rPr>
        <w:t xml:space="preserve"> expressió </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Abbà</w:t>
      </w:r>
      <w:r w:rsidR="001843AD">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perquè es desenvolupi una pregària cristiana. I </w:t>
      </w:r>
      <w:r w:rsidR="001843AD">
        <w:rPr>
          <w:rFonts w:ascii="Times New Roman" w:eastAsia="Times New Roman" w:hAnsi="Times New Roman" w:cs="Times New Roman"/>
          <w:color w:val="000000" w:themeColor="text1"/>
          <w:sz w:val="24"/>
          <w:szCs w:val="24"/>
          <w:lang w:val="ca-ES" w:eastAsia="es-ES" w:bidi="th-TH"/>
        </w:rPr>
        <w:t>s</w:t>
      </w:r>
      <w:r w:rsidRPr="005151A1">
        <w:rPr>
          <w:rFonts w:ascii="Times New Roman" w:eastAsia="Times New Roman" w:hAnsi="Times New Roman" w:cs="Times New Roman"/>
          <w:color w:val="000000" w:themeColor="text1"/>
          <w:sz w:val="24"/>
          <w:szCs w:val="24"/>
          <w:lang w:val="ca-ES" w:eastAsia="es-ES" w:bidi="th-TH"/>
        </w:rPr>
        <w:t>ant Pau, en les seves cartes, segueix el mateix camí, i no podria ser altrament, perquè és el camí ensenyat per Jesús: en aquesta invocació hi ha una força que atrau tota la resta de la pregària.</w:t>
      </w:r>
    </w:p>
    <w:p w14:paraId="5D854EE5" w14:textId="22DB6CFD"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 xml:space="preserve">Déu et </w:t>
      </w:r>
      <w:r w:rsidR="001F658D">
        <w:rPr>
          <w:rFonts w:ascii="Times New Roman" w:eastAsia="Times New Roman" w:hAnsi="Times New Roman" w:cs="Times New Roman"/>
          <w:color w:val="000000" w:themeColor="text1"/>
          <w:sz w:val="24"/>
          <w:szCs w:val="24"/>
          <w:lang w:val="ca-ES" w:eastAsia="es-ES" w:bidi="th-TH"/>
        </w:rPr>
        <w:t>busca</w:t>
      </w:r>
      <w:r w:rsidRPr="005151A1">
        <w:rPr>
          <w:rFonts w:ascii="Times New Roman" w:eastAsia="Times New Roman" w:hAnsi="Times New Roman" w:cs="Times New Roman"/>
          <w:color w:val="000000" w:themeColor="text1"/>
          <w:sz w:val="24"/>
          <w:szCs w:val="24"/>
          <w:lang w:val="ca-ES" w:eastAsia="es-ES" w:bidi="th-TH"/>
        </w:rPr>
        <w:t xml:space="preserve"> encara que tu no el </w:t>
      </w:r>
      <w:r w:rsidR="001F658D">
        <w:rPr>
          <w:rFonts w:ascii="Times New Roman" w:eastAsia="Times New Roman" w:hAnsi="Times New Roman" w:cs="Times New Roman"/>
          <w:color w:val="000000" w:themeColor="text1"/>
          <w:sz w:val="24"/>
          <w:szCs w:val="24"/>
          <w:lang w:val="ca-ES" w:eastAsia="es-ES" w:bidi="th-TH"/>
        </w:rPr>
        <w:t>busquis</w:t>
      </w:r>
      <w:r w:rsidRPr="005151A1">
        <w:rPr>
          <w:rFonts w:ascii="Times New Roman" w:eastAsia="Times New Roman" w:hAnsi="Times New Roman" w:cs="Times New Roman"/>
          <w:color w:val="000000" w:themeColor="text1"/>
          <w:sz w:val="24"/>
          <w:szCs w:val="24"/>
          <w:lang w:val="ca-ES" w:eastAsia="es-ES" w:bidi="th-TH"/>
        </w:rPr>
        <w:t>. Déu t</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estima, encara que tu t</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hagis oblidat d</w:t>
      </w:r>
      <w:r>
        <w:rPr>
          <w:rFonts w:ascii="Times New Roman" w:eastAsia="Times New Roman" w:hAnsi="Times New Roman" w:cs="Times New Roman"/>
          <w:color w:val="000000" w:themeColor="text1"/>
          <w:sz w:val="24"/>
          <w:szCs w:val="24"/>
          <w:lang w:val="ca-ES" w:eastAsia="es-ES" w:bidi="th-TH"/>
        </w:rPr>
        <w:t>’</w:t>
      </w:r>
      <w:r w:rsidR="005241C8">
        <w:rPr>
          <w:rFonts w:ascii="Times New Roman" w:eastAsia="Times New Roman" w:hAnsi="Times New Roman" w:cs="Times New Roman"/>
          <w:color w:val="000000" w:themeColor="text1"/>
          <w:sz w:val="24"/>
          <w:szCs w:val="24"/>
          <w:lang w:val="ca-ES" w:eastAsia="es-ES" w:bidi="th-TH"/>
        </w:rPr>
        <w:t>e</w:t>
      </w:r>
      <w:r w:rsidRPr="005151A1">
        <w:rPr>
          <w:rFonts w:ascii="Times New Roman" w:eastAsia="Times New Roman" w:hAnsi="Times New Roman" w:cs="Times New Roman"/>
          <w:color w:val="000000" w:themeColor="text1"/>
          <w:sz w:val="24"/>
          <w:szCs w:val="24"/>
          <w:lang w:val="ca-ES" w:eastAsia="es-ES" w:bidi="th-TH"/>
        </w:rPr>
        <w:t xml:space="preserve">ll. Déu veu en tu una bellesa, encara que tu pensis que has malbaratat inútilment tots els teus talents. Déu és no </w:t>
      </w:r>
      <w:r w:rsidR="005241C8">
        <w:rPr>
          <w:rFonts w:ascii="Times New Roman" w:eastAsia="Times New Roman" w:hAnsi="Times New Roman" w:cs="Times New Roman"/>
          <w:color w:val="000000" w:themeColor="text1"/>
          <w:sz w:val="24"/>
          <w:szCs w:val="24"/>
          <w:lang w:val="ca-ES" w:eastAsia="es-ES" w:bidi="th-TH"/>
        </w:rPr>
        <w:t>sols</w:t>
      </w:r>
      <w:r w:rsidRPr="005151A1">
        <w:rPr>
          <w:rFonts w:ascii="Times New Roman" w:eastAsia="Times New Roman" w:hAnsi="Times New Roman" w:cs="Times New Roman"/>
          <w:color w:val="000000" w:themeColor="text1"/>
          <w:sz w:val="24"/>
          <w:szCs w:val="24"/>
          <w:lang w:val="ca-ES" w:eastAsia="es-ES" w:bidi="th-TH"/>
        </w:rPr>
        <w:t xml:space="preserve"> un pare, és com una mare que no deixa mai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estimar la seva criatura. </w:t>
      </w:r>
      <w:r w:rsidR="005241C8">
        <w:rPr>
          <w:rFonts w:ascii="Times New Roman" w:eastAsia="Times New Roman" w:hAnsi="Times New Roman" w:cs="Times New Roman"/>
          <w:color w:val="000000" w:themeColor="text1"/>
          <w:sz w:val="24"/>
          <w:szCs w:val="24"/>
          <w:lang w:val="ca-ES" w:eastAsia="es-ES" w:bidi="th-TH"/>
        </w:rPr>
        <w:t xml:space="preserve">Per </w:t>
      </w:r>
      <w:r w:rsidRPr="005151A1">
        <w:rPr>
          <w:rFonts w:ascii="Times New Roman" w:eastAsia="Times New Roman" w:hAnsi="Times New Roman" w:cs="Times New Roman"/>
          <w:color w:val="000000" w:themeColor="text1"/>
          <w:sz w:val="24"/>
          <w:szCs w:val="24"/>
          <w:lang w:val="ca-ES" w:eastAsia="es-ES" w:bidi="th-TH"/>
        </w:rPr>
        <w:t>altra banda, hi ha una</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gestació</w:t>
      </w:r>
      <w:r w:rsidR="005241C8">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que</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dura per sempre, molt més enllà dels nou mesos de la gestació física; és una gestació que engendra un circuit infinit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amor.</w:t>
      </w:r>
    </w:p>
    <w:p w14:paraId="0A566D98" w14:textId="71331654"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Per a un cristià, pregar és dir senzillament</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Abbà</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dir</w:t>
      </w:r>
      <w:r>
        <w:rPr>
          <w:rFonts w:ascii="Times New Roman" w:eastAsia="Times New Roman" w:hAnsi="Times New Roman" w:cs="Times New Roman"/>
          <w:color w:val="000000" w:themeColor="text1"/>
          <w:sz w:val="24"/>
          <w:szCs w:val="24"/>
          <w:lang w:val="ca-ES" w:eastAsia="es-ES" w:bidi="th-TH"/>
        </w:rPr>
        <w:t xml:space="preserve"> «</w:t>
      </w:r>
      <w:r w:rsidR="005241C8">
        <w:rPr>
          <w:rFonts w:ascii="Times New Roman" w:eastAsia="Times New Roman" w:hAnsi="Times New Roman" w:cs="Times New Roman"/>
          <w:color w:val="000000" w:themeColor="text1"/>
          <w:sz w:val="24"/>
          <w:szCs w:val="24"/>
          <w:lang w:val="ca-ES" w:eastAsia="es-ES" w:bidi="th-TH"/>
        </w:rPr>
        <w:t>p</w:t>
      </w:r>
      <w:r w:rsidRPr="005151A1">
        <w:rPr>
          <w:rFonts w:ascii="Times New Roman" w:eastAsia="Times New Roman" w:hAnsi="Times New Roman" w:cs="Times New Roman"/>
          <w:color w:val="000000" w:themeColor="text1"/>
          <w:sz w:val="24"/>
          <w:szCs w:val="24"/>
          <w:lang w:val="ca-ES" w:eastAsia="es-ES" w:bidi="th-TH"/>
        </w:rPr>
        <w:t>apà</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dir</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papa</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dir</w:t>
      </w:r>
      <w:r>
        <w:rPr>
          <w:rFonts w:ascii="Times New Roman" w:eastAsia="Times New Roman" w:hAnsi="Times New Roman" w:cs="Times New Roman"/>
          <w:color w:val="000000" w:themeColor="text1"/>
          <w:sz w:val="24"/>
          <w:szCs w:val="24"/>
          <w:lang w:val="ca-ES" w:eastAsia="es-ES" w:bidi="th-TH"/>
        </w:rPr>
        <w:t xml:space="preserve"> «</w:t>
      </w:r>
      <w:r w:rsidR="005241C8">
        <w:rPr>
          <w:rFonts w:ascii="Times New Roman" w:eastAsia="Times New Roman" w:hAnsi="Times New Roman" w:cs="Times New Roman"/>
          <w:color w:val="000000" w:themeColor="text1"/>
          <w:sz w:val="24"/>
          <w:szCs w:val="24"/>
          <w:lang w:val="ca-ES" w:eastAsia="es-ES" w:bidi="th-TH"/>
        </w:rPr>
        <w:t>p</w:t>
      </w:r>
      <w:r w:rsidRPr="005151A1">
        <w:rPr>
          <w:rFonts w:ascii="Times New Roman" w:eastAsia="Times New Roman" w:hAnsi="Times New Roman" w:cs="Times New Roman"/>
          <w:color w:val="000000" w:themeColor="text1"/>
          <w:sz w:val="24"/>
          <w:szCs w:val="24"/>
          <w:lang w:val="ca-ES" w:eastAsia="es-ES" w:bidi="th-TH"/>
        </w:rPr>
        <w:t>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però amb la confiança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un nen.</w:t>
      </w:r>
    </w:p>
    <w:p w14:paraId="795BF244" w14:textId="3670CAC0" w:rsidR="005151A1" w:rsidRPr="005151A1" w:rsidRDefault="005151A1" w:rsidP="005151A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151A1">
        <w:rPr>
          <w:rFonts w:ascii="Times New Roman" w:eastAsia="Times New Roman" w:hAnsi="Times New Roman" w:cs="Times New Roman"/>
          <w:color w:val="000000" w:themeColor="text1"/>
          <w:sz w:val="24"/>
          <w:szCs w:val="24"/>
          <w:lang w:val="ca-ES" w:eastAsia="es-ES" w:bidi="th-TH"/>
        </w:rPr>
        <w:t>Pot ser que nosaltres també caminem per camins allunyats de Déu, com li va passar al fill pròdig; o caiem en una soledat que ens fa sentir abandonats en el món; o bé, encara, cometem errors i quedem paralitzats per un sentit de culpa. En aque</w:t>
      </w:r>
      <w:r w:rsidR="001F658D">
        <w:rPr>
          <w:rFonts w:ascii="Times New Roman" w:eastAsia="Times New Roman" w:hAnsi="Times New Roman" w:cs="Times New Roman"/>
          <w:color w:val="000000" w:themeColor="text1"/>
          <w:sz w:val="24"/>
          <w:szCs w:val="24"/>
          <w:lang w:val="ca-ES" w:eastAsia="es-ES" w:bidi="th-TH"/>
        </w:rPr>
        <w:t>s</w:t>
      </w:r>
      <w:r w:rsidRPr="005151A1">
        <w:rPr>
          <w:rFonts w:ascii="Times New Roman" w:eastAsia="Times New Roman" w:hAnsi="Times New Roman" w:cs="Times New Roman"/>
          <w:color w:val="000000" w:themeColor="text1"/>
          <w:sz w:val="24"/>
          <w:szCs w:val="24"/>
          <w:lang w:val="ca-ES" w:eastAsia="es-ES" w:bidi="th-TH"/>
        </w:rPr>
        <w:t>ts moments difícils, també podem trobar la força de pregar, tornant a començar amb la paraula</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però dita amb el sentit tendre d</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un nen:</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Abbà</w:t>
      </w:r>
      <w:r>
        <w:rPr>
          <w:rFonts w:ascii="Times New Roman" w:eastAsia="Times New Roman" w:hAnsi="Times New Roman" w:cs="Times New Roman"/>
          <w:color w:val="000000" w:themeColor="text1"/>
          <w:sz w:val="24"/>
          <w:szCs w:val="24"/>
          <w:lang w:val="ca-ES" w:eastAsia="es-ES" w:bidi="th-TH"/>
        </w:rPr>
        <w:t>», «</w:t>
      </w:r>
      <w:r w:rsidRPr="005151A1">
        <w:rPr>
          <w:rFonts w:ascii="Times New Roman" w:eastAsia="Times New Roman" w:hAnsi="Times New Roman" w:cs="Times New Roman"/>
          <w:color w:val="000000" w:themeColor="text1"/>
          <w:sz w:val="24"/>
          <w:szCs w:val="24"/>
          <w:lang w:val="ca-ES" w:eastAsia="es-ES" w:bidi="th-TH"/>
        </w:rPr>
        <w:t>Papà</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Ell no ens amagarà el seu rostre. Recordeu-ho bé: potser algú t</w:t>
      </w:r>
      <w:r w:rsidR="005241C8">
        <w:rPr>
          <w:rFonts w:ascii="Times New Roman" w:eastAsia="Times New Roman" w:hAnsi="Times New Roman" w:cs="Times New Roman"/>
          <w:color w:val="000000" w:themeColor="text1"/>
          <w:sz w:val="24"/>
          <w:szCs w:val="24"/>
          <w:lang w:val="ca-ES" w:eastAsia="es-ES" w:bidi="th-TH"/>
        </w:rPr>
        <w:t>ingui</w:t>
      </w:r>
      <w:r w:rsidRPr="005151A1">
        <w:rPr>
          <w:rFonts w:ascii="Times New Roman" w:eastAsia="Times New Roman" w:hAnsi="Times New Roman" w:cs="Times New Roman"/>
          <w:color w:val="000000" w:themeColor="text1"/>
          <w:sz w:val="24"/>
          <w:szCs w:val="24"/>
          <w:lang w:val="ca-ES" w:eastAsia="es-ES" w:bidi="th-TH"/>
        </w:rPr>
        <w:t xml:space="preserve"> coses dolentes dintre seu, coses que no sap com resoldre, </w:t>
      </w:r>
      <w:r w:rsidR="005241C8">
        <w:rPr>
          <w:rFonts w:ascii="Times New Roman" w:eastAsia="Times New Roman" w:hAnsi="Times New Roman" w:cs="Times New Roman"/>
          <w:color w:val="000000" w:themeColor="text1"/>
          <w:sz w:val="24"/>
          <w:szCs w:val="24"/>
          <w:lang w:val="ca-ES" w:eastAsia="es-ES" w:bidi="th-TH"/>
        </w:rPr>
        <w:t>moltes</w:t>
      </w:r>
      <w:r w:rsidRPr="005151A1">
        <w:rPr>
          <w:rFonts w:ascii="Times New Roman" w:eastAsia="Times New Roman" w:hAnsi="Times New Roman" w:cs="Times New Roman"/>
          <w:color w:val="000000" w:themeColor="text1"/>
          <w:sz w:val="24"/>
          <w:szCs w:val="24"/>
          <w:lang w:val="ca-ES" w:eastAsia="es-ES" w:bidi="th-TH"/>
        </w:rPr>
        <w:t xml:space="preserve"> amargors per haver fet això i allò… Ell no amagarà el seu rostre. Ell no s</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amagarà en el silenci. Tu digues-li</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i </w:t>
      </w:r>
      <w:r w:rsidR="005241C8">
        <w:rPr>
          <w:rFonts w:ascii="Times New Roman" w:eastAsia="Times New Roman" w:hAnsi="Times New Roman" w:cs="Times New Roman"/>
          <w:color w:val="000000" w:themeColor="text1"/>
          <w:sz w:val="24"/>
          <w:szCs w:val="24"/>
          <w:lang w:val="ca-ES" w:eastAsia="es-ES" w:bidi="th-TH"/>
        </w:rPr>
        <w:t>e</w:t>
      </w:r>
      <w:r w:rsidRPr="005151A1">
        <w:rPr>
          <w:rFonts w:ascii="Times New Roman" w:eastAsia="Times New Roman" w:hAnsi="Times New Roman" w:cs="Times New Roman"/>
          <w:color w:val="000000" w:themeColor="text1"/>
          <w:sz w:val="24"/>
          <w:szCs w:val="24"/>
          <w:lang w:val="ca-ES" w:eastAsia="es-ES" w:bidi="th-TH"/>
        </w:rPr>
        <w:t>ll et respondrà. Tu tens un pare.</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Sí, però jo sóc un delinqüent</w:t>
      </w:r>
      <w:r w:rsidR="005241C8">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Però tens un pare que t</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estima! Digues-li</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comença a pregar així, i en el silenci et dirà que no t</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ha perdut mai de vista.</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Però, Pare, jo he fet això…</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No t</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he perdut mai de vi</w:t>
      </w:r>
      <w:r w:rsidR="005241C8">
        <w:rPr>
          <w:rFonts w:ascii="Times New Roman" w:eastAsia="Times New Roman" w:hAnsi="Times New Roman" w:cs="Times New Roman"/>
          <w:color w:val="000000" w:themeColor="text1"/>
          <w:sz w:val="24"/>
          <w:szCs w:val="24"/>
          <w:lang w:val="ca-ES" w:eastAsia="es-ES" w:bidi="th-TH"/>
        </w:rPr>
        <w:t>s</w:t>
      </w:r>
      <w:r w:rsidRPr="005151A1">
        <w:rPr>
          <w:rFonts w:ascii="Times New Roman" w:eastAsia="Times New Roman" w:hAnsi="Times New Roman" w:cs="Times New Roman"/>
          <w:color w:val="000000" w:themeColor="text1"/>
          <w:sz w:val="24"/>
          <w:szCs w:val="24"/>
          <w:lang w:val="ca-ES" w:eastAsia="es-ES" w:bidi="th-TH"/>
        </w:rPr>
        <w:t xml:space="preserve">ta, ho he vist tot. </w:t>
      </w:r>
      <w:r w:rsidR="005241C8">
        <w:rPr>
          <w:rFonts w:ascii="Times New Roman" w:eastAsia="Times New Roman" w:hAnsi="Times New Roman" w:cs="Times New Roman"/>
          <w:color w:val="000000" w:themeColor="text1"/>
          <w:sz w:val="24"/>
          <w:szCs w:val="24"/>
          <w:lang w:val="ca-ES" w:eastAsia="es-ES" w:bidi="th-TH"/>
        </w:rPr>
        <w:t>J</w:t>
      </w:r>
      <w:r w:rsidRPr="005151A1">
        <w:rPr>
          <w:rFonts w:ascii="Times New Roman" w:eastAsia="Times New Roman" w:hAnsi="Times New Roman" w:cs="Times New Roman"/>
          <w:color w:val="000000" w:themeColor="text1"/>
          <w:sz w:val="24"/>
          <w:szCs w:val="24"/>
          <w:lang w:val="ca-ES" w:eastAsia="es-ES" w:bidi="th-TH"/>
        </w:rPr>
        <w:t>o he estat sempre allà, a prop teu, fidel al meu amor per tu</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Aquesta serà la resposta. No </w:t>
      </w:r>
      <w:r w:rsidR="005241C8">
        <w:rPr>
          <w:rFonts w:ascii="Times New Roman" w:eastAsia="Times New Roman" w:hAnsi="Times New Roman" w:cs="Times New Roman"/>
          <w:color w:val="000000" w:themeColor="text1"/>
          <w:sz w:val="24"/>
          <w:szCs w:val="24"/>
          <w:lang w:val="ca-ES" w:eastAsia="es-ES" w:bidi="th-TH"/>
        </w:rPr>
        <w:t xml:space="preserve">us </w:t>
      </w:r>
      <w:r w:rsidRPr="005151A1">
        <w:rPr>
          <w:rFonts w:ascii="Times New Roman" w:eastAsia="Times New Roman" w:hAnsi="Times New Roman" w:cs="Times New Roman"/>
          <w:color w:val="000000" w:themeColor="text1"/>
          <w:sz w:val="24"/>
          <w:szCs w:val="24"/>
          <w:lang w:val="ca-ES" w:eastAsia="es-ES" w:bidi="th-TH"/>
        </w:rPr>
        <w:t>oblideu mai de dir</w:t>
      </w:r>
      <w:r>
        <w:rPr>
          <w:rFonts w:ascii="Times New Roman" w:eastAsia="Times New Roman" w:hAnsi="Times New Roman" w:cs="Times New Roman"/>
          <w:color w:val="000000" w:themeColor="text1"/>
          <w:sz w:val="24"/>
          <w:szCs w:val="24"/>
          <w:lang w:val="ca-ES" w:eastAsia="es-ES" w:bidi="th-TH"/>
        </w:rPr>
        <w:t xml:space="preserve"> «</w:t>
      </w:r>
      <w:r w:rsidRPr="005151A1">
        <w:rPr>
          <w:rFonts w:ascii="Times New Roman" w:eastAsia="Times New Roman" w:hAnsi="Times New Roman" w:cs="Times New Roman"/>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w:t>
      </w:r>
      <w:r w:rsidRPr="005151A1">
        <w:rPr>
          <w:rFonts w:ascii="Times New Roman" w:eastAsia="Times New Roman" w:hAnsi="Times New Roman" w:cs="Times New Roman"/>
          <w:color w:val="000000" w:themeColor="text1"/>
          <w:sz w:val="24"/>
          <w:szCs w:val="24"/>
          <w:lang w:val="ca-ES" w:eastAsia="es-ES" w:bidi="th-TH"/>
        </w:rPr>
        <w:t xml:space="preserve"> Gràcies.</w:t>
      </w:r>
    </w:p>
    <w:p w14:paraId="7E6D43E8" w14:textId="6843ADDF" w:rsidR="008D38BD" w:rsidRPr="005151A1" w:rsidRDefault="008D38BD" w:rsidP="008D38BD">
      <w:pPr>
        <w:spacing w:before="400" w:after="0"/>
        <w:jc w:val="both"/>
        <w:rPr>
          <w:rFonts w:ascii="Times New Roman" w:hAnsi="Times New Roman" w:cs="Times New Roman"/>
          <w:color w:val="000000" w:themeColor="text1"/>
          <w:sz w:val="20"/>
          <w:szCs w:val="20"/>
          <w:lang w:val="ca-ES"/>
        </w:rPr>
      </w:pPr>
      <w:r w:rsidRPr="005151A1">
        <w:rPr>
          <w:rFonts w:ascii="Times New Roman" w:hAnsi="Times New Roman" w:cs="Times New Roman"/>
          <w:color w:val="000000" w:themeColor="text1"/>
          <w:sz w:val="20"/>
          <w:szCs w:val="20"/>
          <w:lang w:val="ca-ES"/>
        </w:rPr>
        <w:t xml:space="preserve">Traducció inicial </w:t>
      </w:r>
      <w:r w:rsidR="00BE7EEC" w:rsidRPr="005151A1">
        <w:rPr>
          <w:rFonts w:ascii="Times New Roman" w:hAnsi="Times New Roman" w:cs="Times New Roman"/>
          <w:color w:val="000000" w:themeColor="text1"/>
          <w:sz w:val="20"/>
          <w:szCs w:val="20"/>
          <w:lang w:val="ca-ES"/>
        </w:rPr>
        <w:t xml:space="preserve">extreta </w:t>
      </w:r>
      <w:r w:rsidR="005151A1" w:rsidRPr="005151A1">
        <w:rPr>
          <w:rFonts w:ascii="Times New Roman" w:hAnsi="Times New Roman" w:cs="Times New Roman"/>
          <w:color w:val="000000" w:themeColor="text1"/>
          <w:sz w:val="20"/>
          <w:szCs w:val="20"/>
          <w:lang w:val="ca-ES"/>
        </w:rPr>
        <w:t>de Josep M. Torrent Sauvage per a</w:t>
      </w:r>
      <w:r w:rsidR="00BE7EEC" w:rsidRPr="005151A1">
        <w:rPr>
          <w:rFonts w:ascii="Times New Roman" w:hAnsi="Times New Roman" w:cs="Times New Roman"/>
          <w:color w:val="000000" w:themeColor="text1"/>
          <w:sz w:val="20"/>
          <w:szCs w:val="20"/>
          <w:lang w:val="ca-ES"/>
        </w:rPr>
        <w:t xml:space="preserve">l web </w:t>
      </w:r>
      <w:r w:rsidRPr="005151A1">
        <w:rPr>
          <w:rFonts w:ascii="Times New Roman" w:hAnsi="Times New Roman" w:cs="Times New Roman"/>
          <w:color w:val="000000" w:themeColor="text1"/>
          <w:sz w:val="20"/>
          <w:szCs w:val="20"/>
          <w:lang w:val="ca-ES"/>
        </w:rPr>
        <w:t>www.catalunyareligio.cat, revisada</w:t>
      </w:r>
    </w:p>
    <w:p w14:paraId="0C2F51C4" w14:textId="3593A0D2" w:rsidR="006650A4" w:rsidRPr="005151A1"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5151A1"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F6224" w14:textId="77777777" w:rsidR="00806DAC" w:rsidRDefault="00806DAC" w:rsidP="00D93000">
      <w:pPr>
        <w:spacing w:after="0" w:line="240" w:lineRule="auto"/>
      </w:pPr>
      <w:r>
        <w:separator/>
      </w:r>
    </w:p>
  </w:endnote>
  <w:endnote w:type="continuationSeparator" w:id="0">
    <w:p w14:paraId="586379CD" w14:textId="77777777" w:rsidR="00806DAC" w:rsidRDefault="00806DA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1DF0E3A"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A5578">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8959" w14:textId="77777777" w:rsidR="00806DAC" w:rsidRDefault="00806DAC" w:rsidP="00D93000">
      <w:pPr>
        <w:spacing w:after="0" w:line="240" w:lineRule="auto"/>
      </w:pPr>
      <w:r>
        <w:separator/>
      </w:r>
    </w:p>
  </w:footnote>
  <w:footnote w:type="continuationSeparator" w:id="0">
    <w:p w14:paraId="1CAF1598" w14:textId="77777777" w:rsidR="00806DAC" w:rsidRDefault="00806DA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70FD"/>
    <w:rsid w:val="000A2FB9"/>
    <w:rsid w:val="000A3808"/>
    <w:rsid w:val="000B2345"/>
    <w:rsid w:val="000C3A13"/>
    <w:rsid w:val="000C60E3"/>
    <w:rsid w:val="000C6D26"/>
    <w:rsid w:val="000D2048"/>
    <w:rsid w:val="000D2D8F"/>
    <w:rsid w:val="000D379D"/>
    <w:rsid w:val="000F32B3"/>
    <w:rsid w:val="000F40BF"/>
    <w:rsid w:val="001001E3"/>
    <w:rsid w:val="00101672"/>
    <w:rsid w:val="00102C6E"/>
    <w:rsid w:val="00102EE2"/>
    <w:rsid w:val="001038BC"/>
    <w:rsid w:val="00103EC5"/>
    <w:rsid w:val="00107FDD"/>
    <w:rsid w:val="00112F49"/>
    <w:rsid w:val="00113D11"/>
    <w:rsid w:val="00121858"/>
    <w:rsid w:val="0012281B"/>
    <w:rsid w:val="001274C3"/>
    <w:rsid w:val="001337D5"/>
    <w:rsid w:val="001339B7"/>
    <w:rsid w:val="001339B8"/>
    <w:rsid w:val="001379CC"/>
    <w:rsid w:val="00152E79"/>
    <w:rsid w:val="00175AED"/>
    <w:rsid w:val="00176FFD"/>
    <w:rsid w:val="001778DD"/>
    <w:rsid w:val="00177C46"/>
    <w:rsid w:val="001843AD"/>
    <w:rsid w:val="00187B69"/>
    <w:rsid w:val="0019613B"/>
    <w:rsid w:val="001A06B9"/>
    <w:rsid w:val="001A14AA"/>
    <w:rsid w:val="001A7CB6"/>
    <w:rsid w:val="001B1DD1"/>
    <w:rsid w:val="001B3F99"/>
    <w:rsid w:val="001B5809"/>
    <w:rsid w:val="001B79D4"/>
    <w:rsid w:val="001D17F0"/>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711E9"/>
    <w:rsid w:val="002823B3"/>
    <w:rsid w:val="002832EC"/>
    <w:rsid w:val="00283C62"/>
    <w:rsid w:val="00285A7E"/>
    <w:rsid w:val="00291534"/>
    <w:rsid w:val="00293CE2"/>
    <w:rsid w:val="002941E6"/>
    <w:rsid w:val="002A1868"/>
    <w:rsid w:val="002A58EB"/>
    <w:rsid w:val="002B1A81"/>
    <w:rsid w:val="002B69FB"/>
    <w:rsid w:val="002C7AA7"/>
    <w:rsid w:val="002E120C"/>
    <w:rsid w:val="002E2ECE"/>
    <w:rsid w:val="002E42C5"/>
    <w:rsid w:val="002E6E7E"/>
    <w:rsid w:val="002F2425"/>
    <w:rsid w:val="002F3EF0"/>
    <w:rsid w:val="002F550B"/>
    <w:rsid w:val="002F72C7"/>
    <w:rsid w:val="00302C68"/>
    <w:rsid w:val="0030731A"/>
    <w:rsid w:val="00310B04"/>
    <w:rsid w:val="00310FCB"/>
    <w:rsid w:val="00312678"/>
    <w:rsid w:val="0031417E"/>
    <w:rsid w:val="00315289"/>
    <w:rsid w:val="00317AAB"/>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A0CEC"/>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13DC"/>
    <w:rsid w:val="004D43CA"/>
    <w:rsid w:val="004E102A"/>
    <w:rsid w:val="004F26F1"/>
    <w:rsid w:val="004F4AFB"/>
    <w:rsid w:val="00501FDB"/>
    <w:rsid w:val="00502287"/>
    <w:rsid w:val="00502347"/>
    <w:rsid w:val="00504395"/>
    <w:rsid w:val="00504CCD"/>
    <w:rsid w:val="00507874"/>
    <w:rsid w:val="005151A1"/>
    <w:rsid w:val="005203F3"/>
    <w:rsid w:val="005241C8"/>
    <w:rsid w:val="0052573F"/>
    <w:rsid w:val="0052702D"/>
    <w:rsid w:val="005307A9"/>
    <w:rsid w:val="00536839"/>
    <w:rsid w:val="00536A8C"/>
    <w:rsid w:val="00541730"/>
    <w:rsid w:val="0054799F"/>
    <w:rsid w:val="00551B8F"/>
    <w:rsid w:val="00560E61"/>
    <w:rsid w:val="00565C87"/>
    <w:rsid w:val="005713E1"/>
    <w:rsid w:val="005726D1"/>
    <w:rsid w:val="00576999"/>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E6E4D"/>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F13"/>
    <w:rsid w:val="0068067D"/>
    <w:rsid w:val="006924A2"/>
    <w:rsid w:val="00695992"/>
    <w:rsid w:val="006A2B87"/>
    <w:rsid w:val="006A5578"/>
    <w:rsid w:val="006A69F9"/>
    <w:rsid w:val="006A74A3"/>
    <w:rsid w:val="006A7C52"/>
    <w:rsid w:val="006B31DD"/>
    <w:rsid w:val="006B3B4D"/>
    <w:rsid w:val="006C2CEC"/>
    <w:rsid w:val="006C7BA3"/>
    <w:rsid w:val="006D0FFA"/>
    <w:rsid w:val="006D5165"/>
    <w:rsid w:val="006D7A1C"/>
    <w:rsid w:val="006E0CCB"/>
    <w:rsid w:val="006E3CF1"/>
    <w:rsid w:val="006F0F8E"/>
    <w:rsid w:val="006F5C2F"/>
    <w:rsid w:val="006F66E9"/>
    <w:rsid w:val="00701C95"/>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6B09"/>
    <w:rsid w:val="00804801"/>
    <w:rsid w:val="00805E04"/>
    <w:rsid w:val="00806BD9"/>
    <w:rsid w:val="00806DAC"/>
    <w:rsid w:val="0081063C"/>
    <w:rsid w:val="00810E51"/>
    <w:rsid w:val="00812710"/>
    <w:rsid w:val="008163D2"/>
    <w:rsid w:val="00821393"/>
    <w:rsid w:val="008223AB"/>
    <w:rsid w:val="00833DE8"/>
    <w:rsid w:val="008349AA"/>
    <w:rsid w:val="00834FAA"/>
    <w:rsid w:val="008371FF"/>
    <w:rsid w:val="0084221D"/>
    <w:rsid w:val="0084265D"/>
    <w:rsid w:val="00843E77"/>
    <w:rsid w:val="008460E4"/>
    <w:rsid w:val="00846AB2"/>
    <w:rsid w:val="00847668"/>
    <w:rsid w:val="0085533A"/>
    <w:rsid w:val="00865DC2"/>
    <w:rsid w:val="0086624E"/>
    <w:rsid w:val="0086689A"/>
    <w:rsid w:val="00870DAD"/>
    <w:rsid w:val="00880589"/>
    <w:rsid w:val="00881738"/>
    <w:rsid w:val="0088391B"/>
    <w:rsid w:val="00887E3E"/>
    <w:rsid w:val="008960CF"/>
    <w:rsid w:val="008A0AB0"/>
    <w:rsid w:val="008A1999"/>
    <w:rsid w:val="008B15BA"/>
    <w:rsid w:val="008B2AD8"/>
    <w:rsid w:val="008B55C8"/>
    <w:rsid w:val="008B651D"/>
    <w:rsid w:val="008C3442"/>
    <w:rsid w:val="008D38BD"/>
    <w:rsid w:val="008D3AEB"/>
    <w:rsid w:val="008E2C44"/>
    <w:rsid w:val="008F2DA0"/>
    <w:rsid w:val="008F4186"/>
    <w:rsid w:val="008F5917"/>
    <w:rsid w:val="00902F2A"/>
    <w:rsid w:val="00904301"/>
    <w:rsid w:val="009074F3"/>
    <w:rsid w:val="009201BF"/>
    <w:rsid w:val="00920DF2"/>
    <w:rsid w:val="00921AF3"/>
    <w:rsid w:val="00921E5D"/>
    <w:rsid w:val="009241E4"/>
    <w:rsid w:val="00926B85"/>
    <w:rsid w:val="00930EB7"/>
    <w:rsid w:val="009320A4"/>
    <w:rsid w:val="00932DA1"/>
    <w:rsid w:val="00933603"/>
    <w:rsid w:val="00940725"/>
    <w:rsid w:val="009416B7"/>
    <w:rsid w:val="0094186D"/>
    <w:rsid w:val="00943FAB"/>
    <w:rsid w:val="009506E9"/>
    <w:rsid w:val="00956311"/>
    <w:rsid w:val="0096278F"/>
    <w:rsid w:val="009700B3"/>
    <w:rsid w:val="00976FF5"/>
    <w:rsid w:val="00983812"/>
    <w:rsid w:val="00983C95"/>
    <w:rsid w:val="00984129"/>
    <w:rsid w:val="00990204"/>
    <w:rsid w:val="0099093F"/>
    <w:rsid w:val="00990FA1"/>
    <w:rsid w:val="00991190"/>
    <w:rsid w:val="009A0169"/>
    <w:rsid w:val="009A17B6"/>
    <w:rsid w:val="009B112E"/>
    <w:rsid w:val="009B2966"/>
    <w:rsid w:val="009C2BA5"/>
    <w:rsid w:val="009C42D8"/>
    <w:rsid w:val="009D117C"/>
    <w:rsid w:val="009D296E"/>
    <w:rsid w:val="009D30DF"/>
    <w:rsid w:val="009D5182"/>
    <w:rsid w:val="009D76A5"/>
    <w:rsid w:val="009F39ED"/>
    <w:rsid w:val="00A03B2C"/>
    <w:rsid w:val="00A03E0E"/>
    <w:rsid w:val="00A1086D"/>
    <w:rsid w:val="00A12197"/>
    <w:rsid w:val="00A257F9"/>
    <w:rsid w:val="00A30318"/>
    <w:rsid w:val="00A3757D"/>
    <w:rsid w:val="00A43045"/>
    <w:rsid w:val="00A43BD1"/>
    <w:rsid w:val="00A43C24"/>
    <w:rsid w:val="00A45971"/>
    <w:rsid w:val="00A46830"/>
    <w:rsid w:val="00A50D9A"/>
    <w:rsid w:val="00A5386E"/>
    <w:rsid w:val="00A55EAD"/>
    <w:rsid w:val="00A57246"/>
    <w:rsid w:val="00A67A75"/>
    <w:rsid w:val="00A75911"/>
    <w:rsid w:val="00A80EE7"/>
    <w:rsid w:val="00A85B1F"/>
    <w:rsid w:val="00A86268"/>
    <w:rsid w:val="00A91D47"/>
    <w:rsid w:val="00A933A0"/>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2F5"/>
    <w:rsid w:val="00B20D66"/>
    <w:rsid w:val="00B43799"/>
    <w:rsid w:val="00B64B7D"/>
    <w:rsid w:val="00B676C9"/>
    <w:rsid w:val="00B70B2F"/>
    <w:rsid w:val="00B72EEA"/>
    <w:rsid w:val="00B74406"/>
    <w:rsid w:val="00B80221"/>
    <w:rsid w:val="00B83518"/>
    <w:rsid w:val="00B90AB2"/>
    <w:rsid w:val="00B93125"/>
    <w:rsid w:val="00BB25BA"/>
    <w:rsid w:val="00BB52E6"/>
    <w:rsid w:val="00BC2CA9"/>
    <w:rsid w:val="00BD0D3A"/>
    <w:rsid w:val="00BD19B5"/>
    <w:rsid w:val="00BD2E01"/>
    <w:rsid w:val="00BD3055"/>
    <w:rsid w:val="00BD42C5"/>
    <w:rsid w:val="00BD5B40"/>
    <w:rsid w:val="00BE13A7"/>
    <w:rsid w:val="00BE3827"/>
    <w:rsid w:val="00BE3E24"/>
    <w:rsid w:val="00BE6BA0"/>
    <w:rsid w:val="00BE7EEC"/>
    <w:rsid w:val="00BF0143"/>
    <w:rsid w:val="00BF5715"/>
    <w:rsid w:val="00BF6055"/>
    <w:rsid w:val="00BF78F3"/>
    <w:rsid w:val="00C00533"/>
    <w:rsid w:val="00C00A6E"/>
    <w:rsid w:val="00C06171"/>
    <w:rsid w:val="00C1579E"/>
    <w:rsid w:val="00C24CC1"/>
    <w:rsid w:val="00C257CE"/>
    <w:rsid w:val="00C34D34"/>
    <w:rsid w:val="00C40141"/>
    <w:rsid w:val="00C4051C"/>
    <w:rsid w:val="00C42432"/>
    <w:rsid w:val="00C5404D"/>
    <w:rsid w:val="00C61275"/>
    <w:rsid w:val="00C61ABF"/>
    <w:rsid w:val="00C630E4"/>
    <w:rsid w:val="00C70330"/>
    <w:rsid w:val="00C73E22"/>
    <w:rsid w:val="00C768C8"/>
    <w:rsid w:val="00C8332C"/>
    <w:rsid w:val="00C86249"/>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E3D43"/>
    <w:rsid w:val="00CE59F0"/>
    <w:rsid w:val="00CF4213"/>
    <w:rsid w:val="00CF51A1"/>
    <w:rsid w:val="00CF5238"/>
    <w:rsid w:val="00D10193"/>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7052"/>
    <w:rsid w:val="00FB1484"/>
    <w:rsid w:val="00FB2231"/>
    <w:rsid w:val="00FB6458"/>
    <w:rsid w:val="00FC1E95"/>
    <w:rsid w:val="00FC2375"/>
    <w:rsid w:val="00FC4C4C"/>
    <w:rsid w:val="00FD148D"/>
    <w:rsid w:val="00FD495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98B5-18FD-426B-9A41-01E147CA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4950</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16/01/2019</vt:lpstr>
      <vt:lpstr>audiència 16/01/2019</vt:lpstr>
    </vt:vector>
  </TitlesOfParts>
  <Manager/>
  <Company>Santa Seu</Company>
  <LinksUpToDate>false</LinksUpToDate>
  <CharactersWithSpaces>5838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16/01/2019</dc:title>
  <dc:subject>El parenostre: 5. Abbà, Pare!</dc:subject>
  <dc:creator>papa Francesc</dc:creator>
  <cp:keywords/>
  <dc:description>traducció: Josep Torrents Sauvage per a Catalunya Religió
revisió: Arquebisbat de Tarragona - RGM</dc:description>
  <cp:lastModifiedBy>Santi</cp:lastModifiedBy>
  <cp:revision>2</cp:revision>
  <dcterms:created xsi:type="dcterms:W3CDTF">2019-01-25T15:29:00Z</dcterms:created>
  <dcterms:modified xsi:type="dcterms:W3CDTF">2019-01-25T15:29:00Z</dcterms:modified>
  <cp:category/>
</cp:coreProperties>
</file>